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BB" w:rsidRDefault="00CC06BB" w:rsidP="00CC06BB">
      <w:pPr>
        <w:spacing w:after="0"/>
        <w:ind w:firstLine="709"/>
        <w:jc w:val="center"/>
        <w:rPr>
          <w:rFonts w:eastAsia="Calibri" w:cs="Times New Roman"/>
          <w:b/>
          <w:bCs/>
          <w:i/>
          <w:iCs/>
          <w:szCs w:val="24"/>
          <w:lang w:eastAsia="en-US"/>
        </w:rPr>
      </w:pPr>
      <w:r>
        <w:rPr>
          <w:rFonts w:eastAsia="Calibri" w:cs="Times New Roman"/>
          <w:b/>
          <w:bCs/>
          <w:i/>
          <w:iCs/>
          <w:szCs w:val="24"/>
          <w:lang w:eastAsia="en-US"/>
        </w:rPr>
        <w:t>Аннотация к курсу внеурочной деятельности «Весёлый китайский»</w:t>
      </w:r>
    </w:p>
    <w:p w:rsidR="00CC06BB" w:rsidRDefault="00CC06BB" w:rsidP="00CC06BB">
      <w:pPr>
        <w:spacing w:after="0"/>
        <w:ind w:firstLine="709"/>
        <w:jc w:val="center"/>
        <w:rPr>
          <w:rFonts w:eastAsia="Calibri" w:cs="Times New Roman"/>
          <w:b/>
          <w:bCs/>
          <w:i/>
          <w:iCs/>
          <w:szCs w:val="24"/>
          <w:lang w:eastAsia="en-US"/>
        </w:rPr>
      </w:pPr>
    </w:p>
    <w:p w:rsidR="00CC06BB" w:rsidRPr="00417F0B" w:rsidRDefault="00CC06BB" w:rsidP="00CC06BB">
      <w:pPr>
        <w:spacing w:after="0"/>
        <w:ind w:firstLine="709"/>
        <w:jc w:val="both"/>
        <w:rPr>
          <w:rFonts w:eastAsia="Calibri" w:cs="Times New Roman"/>
          <w:i/>
          <w:iCs/>
          <w:szCs w:val="24"/>
          <w:lang w:eastAsia="en-US"/>
        </w:rPr>
      </w:pPr>
      <w:r w:rsidRPr="00417F0B">
        <w:rPr>
          <w:rFonts w:eastAsia="Calibri" w:cs="Times New Roman"/>
          <w:b/>
          <w:bCs/>
          <w:i/>
          <w:iCs/>
          <w:szCs w:val="24"/>
          <w:lang w:eastAsia="en-US"/>
        </w:rPr>
        <w:t>Формы и режим занятий</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фронтальная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индивидуальная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групповая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парная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ролевая игра</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i/>
          <w:iCs/>
          <w:szCs w:val="24"/>
          <w:u w:val="single"/>
          <w:lang w:eastAsia="en-US"/>
        </w:rPr>
        <w:t>Ожидаемые результаты освоения программы</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Фонетическая сторона речи: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-навыки адекватного произношения и различения на слух всех звуков китайского</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языка;</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-соблюдение правильного тонального рисунка в словах и фразах;</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-членение предложений на смысловые группы;</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-соблюдение правильной интонации в различных типах предложений;</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-дальнейшее совершенствование слухо-произ</w:t>
      </w:r>
      <w:r>
        <w:rPr>
          <w:rFonts w:eastAsia="Calibri" w:cs="Times New Roman"/>
          <w:szCs w:val="24"/>
          <w:lang w:eastAsia="en-US"/>
        </w:rPr>
        <w:t xml:space="preserve">носительных навыков, в том числе </w:t>
      </w:r>
      <w:r w:rsidRPr="00935263">
        <w:rPr>
          <w:rFonts w:eastAsia="Calibri" w:cs="Times New Roman"/>
          <w:szCs w:val="24"/>
          <w:lang w:eastAsia="en-US"/>
        </w:rPr>
        <w:t>применительно к новому языковому материалу;</w:t>
      </w:r>
    </w:p>
    <w:p w:rsidR="00CC06BB"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восприятие на слух и воспроизведение ритмико-интонационных особенностей</w:t>
      </w:r>
      <w:r>
        <w:rPr>
          <w:rFonts w:eastAsia="Calibri" w:cs="Times New Roman"/>
          <w:szCs w:val="24"/>
          <w:lang w:eastAsia="en-US"/>
        </w:rPr>
        <w:t xml:space="preserve"> </w:t>
      </w:r>
      <w:r w:rsidRPr="00935263">
        <w:rPr>
          <w:rFonts w:eastAsia="Calibri" w:cs="Times New Roman"/>
          <w:szCs w:val="24"/>
          <w:lang w:eastAsia="en-US"/>
        </w:rPr>
        <w:t>китайского языка на уровне словосочетаний и простых предложений.</w:t>
      </w:r>
    </w:p>
    <w:p w:rsidR="00CC06BB" w:rsidRPr="00F44F79" w:rsidRDefault="00CC06BB" w:rsidP="00CC06BB">
      <w:pPr>
        <w:spacing w:after="0"/>
        <w:ind w:firstLine="709"/>
        <w:jc w:val="both"/>
        <w:rPr>
          <w:rFonts w:eastAsia="Calibri" w:cs="Times New Roman"/>
          <w:szCs w:val="24"/>
          <w:lang w:eastAsia="en-US"/>
        </w:rPr>
      </w:pP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Лексическая сторона речи: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-расширение объема продуктивного и рецептивного лексического минимума за счет</w:t>
      </w:r>
      <w:r>
        <w:rPr>
          <w:rFonts w:eastAsia="Calibri" w:cs="Times New Roman"/>
          <w:szCs w:val="24"/>
          <w:lang w:eastAsia="en-US"/>
        </w:rPr>
        <w:t xml:space="preserve"> </w:t>
      </w:r>
      <w:r w:rsidRPr="00935263">
        <w:rPr>
          <w:rFonts w:eastAsia="Calibri" w:cs="Times New Roman"/>
          <w:szCs w:val="24"/>
          <w:lang w:eastAsia="en-US"/>
        </w:rPr>
        <w:t xml:space="preserve">лексических средств, обслуживающих новые темы, проблемы и ситуации общения; </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-развитие навыков их распознавания и употребления в речи;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-владение необходимым лексическим минимумом в рамках изученных тем.</w:t>
      </w:r>
    </w:p>
    <w:p w:rsidR="00CC06BB" w:rsidRDefault="00CC06BB" w:rsidP="00CC06BB">
      <w:pPr>
        <w:spacing w:after="0"/>
        <w:ind w:firstLine="709"/>
        <w:jc w:val="both"/>
        <w:rPr>
          <w:rFonts w:eastAsia="Calibri" w:cs="Times New Roman"/>
          <w:b/>
          <w:bCs/>
          <w:szCs w:val="24"/>
          <w:lang w:eastAsia="en-US"/>
        </w:rPr>
      </w:pP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Грамматическая сторона речи: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-расширение объема значений грамматических средств, изученных в вводно-фонетическом курсе, и овладение новыми грамматическими явлениями;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-знание признаков и навыки распознавания и употребления в речи грамматической</w:t>
      </w:r>
      <w:r>
        <w:rPr>
          <w:rFonts w:eastAsia="Calibri" w:cs="Times New Roman"/>
          <w:szCs w:val="24"/>
          <w:lang w:eastAsia="en-US"/>
        </w:rPr>
        <w:t xml:space="preserve"> </w:t>
      </w:r>
      <w:r w:rsidRPr="00935263">
        <w:rPr>
          <w:rFonts w:eastAsia="Calibri" w:cs="Times New Roman"/>
          <w:szCs w:val="24"/>
          <w:lang w:eastAsia="en-US"/>
        </w:rPr>
        <w:t>нормы построения предложений с глагольным сказуемым, качественным сказуемым,</w:t>
      </w:r>
    </w:p>
    <w:p w:rsidR="00CC06BB"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-знание и навыки распознавания и грамматического употребления в речи</w:t>
      </w:r>
      <w:r>
        <w:rPr>
          <w:rFonts w:eastAsia="Calibri" w:cs="Times New Roman"/>
          <w:szCs w:val="24"/>
          <w:lang w:eastAsia="en-US"/>
        </w:rPr>
        <w:t xml:space="preserve"> </w:t>
      </w:r>
      <w:r w:rsidRPr="00935263">
        <w:rPr>
          <w:rFonts w:eastAsia="Calibri" w:cs="Times New Roman"/>
          <w:szCs w:val="24"/>
          <w:lang w:eastAsia="en-US"/>
        </w:rPr>
        <w:t>вопросительных слов;</w:t>
      </w:r>
    </w:p>
    <w:p w:rsidR="00CC06BB" w:rsidRPr="00935263" w:rsidRDefault="00CC06BB" w:rsidP="00CC06BB">
      <w:pPr>
        <w:spacing w:after="0"/>
        <w:ind w:firstLine="709"/>
        <w:jc w:val="both"/>
        <w:rPr>
          <w:rFonts w:eastAsia="Calibri" w:cs="Times New Roman"/>
          <w:szCs w:val="24"/>
          <w:lang w:eastAsia="en-US"/>
        </w:rPr>
      </w:pPr>
      <w:r>
        <w:rPr>
          <w:rFonts w:eastAsia="Calibri" w:cs="Times New Roman"/>
          <w:szCs w:val="24"/>
          <w:lang w:eastAsia="en-US"/>
        </w:rPr>
        <w:t>-</w:t>
      </w:r>
      <w:r w:rsidRPr="00935263">
        <w:rPr>
          <w:rFonts w:eastAsia="Calibri" w:cs="Times New Roman"/>
          <w:szCs w:val="24"/>
          <w:lang w:eastAsia="en-US"/>
        </w:rPr>
        <w:t xml:space="preserve"> употребление фразовых частиц и служебных слов в</w:t>
      </w:r>
      <w:r>
        <w:rPr>
          <w:rFonts w:eastAsia="Calibri" w:cs="Times New Roman"/>
          <w:szCs w:val="24"/>
          <w:lang w:eastAsia="en-US"/>
        </w:rPr>
        <w:t xml:space="preserve"> </w:t>
      </w:r>
      <w:r w:rsidRPr="00935263">
        <w:rPr>
          <w:rFonts w:eastAsia="Calibri" w:cs="Times New Roman"/>
          <w:szCs w:val="24"/>
          <w:lang w:eastAsia="en-US"/>
        </w:rPr>
        <w:t>китайском языке.</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Аудирование:</w:t>
      </w:r>
      <w:r w:rsidRPr="00935263">
        <w:rPr>
          <w:rFonts w:eastAsia="Calibri" w:cs="Times New Roman"/>
          <w:szCs w:val="24"/>
          <w:lang w:eastAsia="en-US"/>
        </w:rPr>
        <w:t> обучаемые должны уметь правильно произносить и различать на слух</w:t>
      </w:r>
      <w:r>
        <w:rPr>
          <w:rFonts w:eastAsia="Calibri" w:cs="Times New Roman"/>
          <w:szCs w:val="24"/>
          <w:lang w:eastAsia="en-US"/>
        </w:rPr>
        <w:t xml:space="preserve"> </w:t>
      </w:r>
      <w:r w:rsidRPr="00935263">
        <w:rPr>
          <w:rFonts w:eastAsia="Calibri" w:cs="Times New Roman"/>
          <w:szCs w:val="24"/>
          <w:lang w:eastAsia="en-US"/>
        </w:rPr>
        <w:t>все звуки и звукосочетания китайского языка, как изолированно, так и в потоке речи, слоги с</w:t>
      </w:r>
      <w:r>
        <w:rPr>
          <w:rFonts w:eastAsia="Calibri" w:cs="Times New Roman"/>
          <w:szCs w:val="24"/>
          <w:lang w:eastAsia="en-US"/>
        </w:rPr>
        <w:t xml:space="preserve"> </w:t>
      </w:r>
      <w:r w:rsidRPr="00935263">
        <w:rPr>
          <w:rFonts w:eastAsia="Calibri" w:cs="Times New Roman"/>
          <w:szCs w:val="24"/>
          <w:lang w:eastAsia="en-US"/>
        </w:rPr>
        <w:t>четырьмя тонами (подряд и вразбивку), пройденные односложные и многосложные слова и</w:t>
      </w:r>
      <w:r>
        <w:rPr>
          <w:rFonts w:eastAsia="Calibri" w:cs="Times New Roman"/>
          <w:szCs w:val="24"/>
          <w:lang w:eastAsia="en-US"/>
        </w:rPr>
        <w:t xml:space="preserve"> </w:t>
      </w:r>
      <w:r w:rsidRPr="00935263">
        <w:rPr>
          <w:rFonts w:eastAsia="Calibri" w:cs="Times New Roman"/>
          <w:szCs w:val="24"/>
          <w:lang w:eastAsia="en-US"/>
        </w:rPr>
        <w:t>словосочетания, а также короткие повествовательные, вопросительные и отрицательные</w:t>
      </w:r>
      <w:r>
        <w:rPr>
          <w:rFonts w:eastAsia="Calibri" w:cs="Times New Roman"/>
          <w:szCs w:val="24"/>
          <w:lang w:eastAsia="en-US"/>
        </w:rPr>
        <w:t xml:space="preserve"> </w:t>
      </w:r>
      <w:r w:rsidRPr="00935263">
        <w:rPr>
          <w:rFonts w:eastAsia="Calibri" w:cs="Times New Roman"/>
          <w:szCs w:val="24"/>
          <w:lang w:eastAsia="en-US"/>
        </w:rPr>
        <w:t>предложения, знать классно – обиходную лексику и правильно действовать по указаниям</w:t>
      </w:r>
      <w:r>
        <w:rPr>
          <w:rFonts w:eastAsia="Calibri" w:cs="Times New Roman"/>
          <w:szCs w:val="24"/>
          <w:lang w:eastAsia="en-US"/>
        </w:rPr>
        <w:t xml:space="preserve"> </w:t>
      </w:r>
      <w:r w:rsidRPr="00935263">
        <w:rPr>
          <w:rFonts w:eastAsia="Calibri" w:cs="Times New Roman"/>
          <w:szCs w:val="24"/>
          <w:lang w:eastAsia="en-US"/>
        </w:rPr>
        <w:t>учителя, уметь выделять смысловой центр фразы, правильно ставить логическое ударение. Понимать на слух китайскую речь, предъявляемую в нормальном темпе и построенную на</w:t>
      </w:r>
      <w:r>
        <w:rPr>
          <w:rFonts w:eastAsia="Calibri" w:cs="Times New Roman"/>
          <w:szCs w:val="24"/>
          <w:lang w:eastAsia="en-US"/>
        </w:rPr>
        <w:t xml:space="preserve"> </w:t>
      </w:r>
      <w:r w:rsidRPr="00935263">
        <w:rPr>
          <w:rFonts w:eastAsia="Calibri" w:cs="Times New Roman"/>
          <w:szCs w:val="24"/>
          <w:lang w:eastAsia="en-US"/>
        </w:rPr>
        <w:t>программном языковом материале, длительностью звучания до 2 минут.</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Говорение:</w:t>
      </w:r>
      <w:r w:rsidRPr="00935263">
        <w:rPr>
          <w:rFonts w:eastAsia="Calibri" w:cs="Times New Roman"/>
          <w:szCs w:val="24"/>
          <w:lang w:eastAsia="en-US"/>
        </w:rPr>
        <w:t> обучаемые должны владеть артикуляционной базой, основным звуковым</w:t>
      </w:r>
      <w:r>
        <w:rPr>
          <w:rFonts w:eastAsia="Calibri" w:cs="Times New Roman"/>
          <w:szCs w:val="24"/>
          <w:lang w:eastAsia="en-US"/>
        </w:rPr>
        <w:t xml:space="preserve"> </w:t>
      </w:r>
      <w:r w:rsidRPr="00935263">
        <w:rPr>
          <w:rFonts w:eastAsia="Calibri" w:cs="Times New Roman"/>
          <w:szCs w:val="24"/>
          <w:lang w:eastAsia="en-US"/>
        </w:rPr>
        <w:t>составом системой гласных и согласных китайского языка, произносить слоги с четырьмя</w:t>
      </w:r>
      <w:r>
        <w:rPr>
          <w:rFonts w:eastAsia="Calibri" w:cs="Times New Roman"/>
          <w:szCs w:val="24"/>
          <w:lang w:eastAsia="en-US"/>
        </w:rPr>
        <w:t xml:space="preserve"> </w:t>
      </w:r>
      <w:r w:rsidRPr="00935263">
        <w:rPr>
          <w:rFonts w:eastAsia="Calibri" w:cs="Times New Roman"/>
          <w:szCs w:val="24"/>
          <w:lang w:eastAsia="en-US"/>
        </w:rPr>
        <w:t>тонами и с лёгким тоном, должны правильно произносить пройденные односложные и</w:t>
      </w:r>
      <w:r>
        <w:rPr>
          <w:rFonts w:eastAsia="Calibri" w:cs="Times New Roman"/>
          <w:szCs w:val="24"/>
          <w:lang w:eastAsia="en-US"/>
        </w:rPr>
        <w:t xml:space="preserve"> </w:t>
      </w:r>
      <w:r w:rsidRPr="00935263">
        <w:rPr>
          <w:rFonts w:eastAsia="Calibri" w:cs="Times New Roman"/>
          <w:szCs w:val="24"/>
          <w:lang w:eastAsia="en-US"/>
        </w:rPr>
        <w:t>многосложные слова и словосочетания, а также короткие предложения с выразительным</w:t>
      </w:r>
      <w:r>
        <w:rPr>
          <w:rFonts w:eastAsia="Calibri" w:cs="Times New Roman"/>
          <w:szCs w:val="24"/>
          <w:lang w:eastAsia="en-US"/>
        </w:rPr>
        <w:t xml:space="preserve"> </w:t>
      </w:r>
      <w:r w:rsidRPr="00935263">
        <w:rPr>
          <w:rFonts w:eastAsia="Calibri" w:cs="Times New Roman"/>
          <w:szCs w:val="24"/>
          <w:lang w:eastAsia="en-US"/>
        </w:rPr>
        <w:t>интонированием, с соблюдением интонационного рисунка предложений разной</w:t>
      </w:r>
      <w:r>
        <w:rPr>
          <w:rFonts w:eastAsia="Calibri" w:cs="Times New Roman"/>
          <w:szCs w:val="24"/>
          <w:lang w:eastAsia="en-US"/>
        </w:rPr>
        <w:t xml:space="preserve"> </w:t>
      </w:r>
      <w:r w:rsidRPr="00935263">
        <w:rPr>
          <w:rFonts w:eastAsia="Calibri" w:cs="Times New Roman"/>
          <w:szCs w:val="24"/>
          <w:lang w:eastAsia="en-US"/>
        </w:rPr>
        <w:t>коммуникативной направленности.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Диалогическая речь:</w:t>
      </w:r>
      <w:r w:rsidRPr="00935263">
        <w:rPr>
          <w:rFonts w:eastAsia="Calibri" w:cs="Times New Roman"/>
          <w:szCs w:val="24"/>
          <w:lang w:eastAsia="en-US"/>
        </w:rPr>
        <w:t> обучаемые должны уметь без предварительной подготовки</w:t>
      </w:r>
      <w:r>
        <w:rPr>
          <w:rFonts w:eastAsia="Calibri" w:cs="Times New Roman"/>
          <w:szCs w:val="24"/>
          <w:lang w:eastAsia="en-US"/>
        </w:rPr>
        <w:t xml:space="preserve"> </w:t>
      </w:r>
      <w:r w:rsidRPr="00935263">
        <w:rPr>
          <w:rFonts w:eastAsia="Calibri" w:cs="Times New Roman"/>
          <w:szCs w:val="24"/>
          <w:lang w:eastAsia="en-US"/>
        </w:rPr>
        <w:t>задавать вопросы и давать на них полные и краткие ответы в пределах изученных тем с</w:t>
      </w:r>
      <w:r>
        <w:rPr>
          <w:rFonts w:eastAsia="Calibri" w:cs="Times New Roman"/>
          <w:szCs w:val="24"/>
          <w:lang w:eastAsia="en-US"/>
        </w:rPr>
        <w:t xml:space="preserve"> </w:t>
      </w:r>
      <w:r w:rsidRPr="00935263">
        <w:rPr>
          <w:rFonts w:eastAsia="Calibri" w:cs="Times New Roman"/>
          <w:szCs w:val="24"/>
          <w:lang w:eastAsia="en-US"/>
        </w:rPr>
        <w:lastRenderedPageBreak/>
        <w:t>опорой на образец, высказывания каждого собеседника должно содержать не менее 2-3</w:t>
      </w:r>
      <w:r>
        <w:rPr>
          <w:rFonts w:eastAsia="Calibri" w:cs="Times New Roman"/>
          <w:szCs w:val="24"/>
          <w:lang w:eastAsia="en-US"/>
        </w:rPr>
        <w:t xml:space="preserve"> </w:t>
      </w:r>
      <w:r w:rsidRPr="00935263">
        <w:rPr>
          <w:rFonts w:eastAsia="Calibri" w:cs="Times New Roman"/>
          <w:szCs w:val="24"/>
          <w:lang w:eastAsia="en-US"/>
        </w:rPr>
        <w:t>реплик, правильно оформленных в языковом отношении.</w:t>
      </w:r>
    </w:p>
    <w:p w:rsidR="00CC06BB"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w:t>
      </w:r>
      <w:r w:rsidRPr="00935263">
        <w:rPr>
          <w:rFonts w:eastAsia="Calibri" w:cs="Times New Roman"/>
          <w:b/>
          <w:bCs/>
          <w:szCs w:val="24"/>
          <w:lang w:eastAsia="en-US"/>
        </w:rPr>
        <w:t>Монологическая речь:</w:t>
      </w:r>
      <w:r w:rsidRPr="00935263">
        <w:rPr>
          <w:rFonts w:eastAsia="Calibri" w:cs="Times New Roman"/>
          <w:szCs w:val="24"/>
          <w:lang w:eastAsia="en-US"/>
        </w:rPr>
        <w:t> делать подготовленные устные сообщения из 3-5 предложений</w:t>
      </w:r>
      <w:r>
        <w:rPr>
          <w:rFonts w:eastAsia="Calibri" w:cs="Times New Roman"/>
          <w:szCs w:val="24"/>
          <w:lang w:eastAsia="en-US"/>
        </w:rPr>
        <w:t>.</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Чтение:</w:t>
      </w:r>
      <w:r>
        <w:rPr>
          <w:rFonts w:eastAsia="Calibri" w:cs="Times New Roman"/>
          <w:szCs w:val="24"/>
          <w:lang w:eastAsia="en-US"/>
        </w:rPr>
        <w:t xml:space="preserve"> </w:t>
      </w:r>
      <w:r w:rsidRPr="00935263">
        <w:rPr>
          <w:rFonts w:eastAsia="Calibri" w:cs="Times New Roman"/>
          <w:szCs w:val="24"/>
          <w:lang w:eastAsia="en-US"/>
        </w:rPr>
        <w:t>обучаемые должны овладеть техникой чтения вслух слов, словосочетаний и</w:t>
      </w:r>
      <w:r>
        <w:rPr>
          <w:rFonts w:eastAsia="Calibri" w:cs="Times New Roman"/>
          <w:szCs w:val="24"/>
          <w:lang w:eastAsia="en-US"/>
        </w:rPr>
        <w:t xml:space="preserve"> </w:t>
      </w:r>
      <w:r w:rsidRPr="00935263">
        <w:rPr>
          <w:rFonts w:eastAsia="Calibri" w:cs="Times New Roman"/>
          <w:szCs w:val="24"/>
          <w:lang w:eastAsia="en-US"/>
        </w:rPr>
        <w:t>коротких предложений в буквенной записи в пределах усвоенного устного материала, с</w:t>
      </w:r>
      <w:r>
        <w:rPr>
          <w:rFonts w:eastAsia="Calibri" w:cs="Times New Roman"/>
          <w:szCs w:val="24"/>
          <w:lang w:eastAsia="en-US"/>
        </w:rPr>
        <w:t xml:space="preserve"> </w:t>
      </w:r>
      <w:r w:rsidRPr="00935263">
        <w:rPr>
          <w:rFonts w:eastAsia="Calibri" w:cs="Times New Roman"/>
          <w:szCs w:val="24"/>
          <w:lang w:eastAsia="en-US"/>
        </w:rPr>
        <w:t>правильным произношением, интонацией, и четкой дикцией. Должны уметь правильно</w:t>
      </w:r>
      <w:r>
        <w:rPr>
          <w:rFonts w:eastAsia="Calibri" w:cs="Times New Roman"/>
          <w:szCs w:val="24"/>
          <w:lang w:eastAsia="en-US"/>
        </w:rPr>
        <w:t xml:space="preserve"> </w:t>
      </w:r>
      <w:r w:rsidRPr="00935263">
        <w:rPr>
          <w:rFonts w:eastAsia="Calibri" w:cs="Times New Roman"/>
          <w:szCs w:val="24"/>
          <w:lang w:eastAsia="en-US"/>
        </w:rPr>
        <w:t>прочесть отдельные иероглифы, сочетания иероглифов и иероглифические фразы и</w:t>
      </w:r>
      <w:r>
        <w:rPr>
          <w:rFonts w:eastAsia="Calibri" w:cs="Times New Roman"/>
          <w:szCs w:val="24"/>
          <w:lang w:eastAsia="en-US"/>
        </w:rPr>
        <w:t xml:space="preserve"> </w:t>
      </w:r>
      <w:r w:rsidRPr="00935263">
        <w:rPr>
          <w:rFonts w:eastAsia="Calibri" w:cs="Times New Roman"/>
          <w:szCs w:val="24"/>
          <w:lang w:eastAsia="en-US"/>
        </w:rPr>
        <w:t>соотнести их по значению, в пределах программного иероглифического материала без опоры</w:t>
      </w:r>
      <w:r>
        <w:rPr>
          <w:rFonts w:eastAsia="Calibri" w:cs="Times New Roman"/>
          <w:szCs w:val="24"/>
          <w:lang w:eastAsia="en-US"/>
        </w:rPr>
        <w:t xml:space="preserve"> </w:t>
      </w:r>
      <w:r w:rsidRPr="00935263">
        <w:rPr>
          <w:rFonts w:eastAsia="Calibri" w:cs="Times New Roman"/>
          <w:szCs w:val="24"/>
          <w:lang w:eastAsia="en-US"/>
        </w:rPr>
        <w:t>на транскрипцию. При чтении обязательно правильное членение предложений на синтагмы.</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Уметь читать про себя и вслух с полным пониманием иерогли</w:t>
      </w:r>
      <w:r>
        <w:rPr>
          <w:rFonts w:eastAsia="Calibri" w:cs="Times New Roman"/>
          <w:szCs w:val="24"/>
          <w:lang w:eastAsia="en-US"/>
        </w:rPr>
        <w:t>фический текст объемом 3</w:t>
      </w:r>
      <w:r w:rsidRPr="00935263">
        <w:rPr>
          <w:rFonts w:eastAsia="Calibri" w:cs="Times New Roman"/>
          <w:szCs w:val="24"/>
          <w:lang w:eastAsia="en-US"/>
        </w:rPr>
        <w:t>0-40</w:t>
      </w:r>
    </w:p>
    <w:p w:rsidR="00CC06BB" w:rsidRPr="00935263" w:rsidRDefault="00CC06BB" w:rsidP="00CC06BB">
      <w:pPr>
        <w:spacing w:after="0"/>
        <w:ind w:firstLine="709"/>
        <w:jc w:val="both"/>
        <w:rPr>
          <w:rFonts w:eastAsia="Calibri" w:cs="Times New Roman"/>
          <w:szCs w:val="24"/>
          <w:lang w:eastAsia="en-US"/>
        </w:rPr>
      </w:pPr>
      <w:r>
        <w:rPr>
          <w:rFonts w:eastAsia="Calibri" w:cs="Times New Roman"/>
          <w:szCs w:val="24"/>
          <w:lang w:eastAsia="en-US"/>
        </w:rPr>
        <w:t>Иероглифов.</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Перевод: </w:t>
      </w:r>
      <w:r w:rsidRPr="00935263">
        <w:rPr>
          <w:rFonts w:eastAsia="Calibri" w:cs="Times New Roman"/>
          <w:szCs w:val="24"/>
          <w:lang w:eastAsia="en-US"/>
        </w:rPr>
        <w:t>обучаемые должны уметь переводить несложные словосочетания и</w:t>
      </w:r>
      <w:r>
        <w:rPr>
          <w:rFonts w:eastAsia="Calibri" w:cs="Times New Roman"/>
          <w:szCs w:val="24"/>
          <w:lang w:eastAsia="en-US"/>
        </w:rPr>
        <w:t xml:space="preserve"> </w:t>
      </w:r>
      <w:r w:rsidRPr="00935263">
        <w:rPr>
          <w:rFonts w:eastAsia="Calibri" w:cs="Times New Roman"/>
          <w:szCs w:val="24"/>
          <w:lang w:eastAsia="en-US"/>
        </w:rPr>
        <w:t>предложения, содержащие до 10 слов, включенных в программный материал.</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Письмо:</w:t>
      </w:r>
      <w:r w:rsidRPr="00935263">
        <w:rPr>
          <w:rFonts w:eastAsia="Calibri" w:cs="Times New Roman"/>
          <w:szCs w:val="24"/>
          <w:lang w:eastAsia="en-US"/>
        </w:rPr>
        <w:t> обучаемые должны уметь писать основные иероглифические графические</w:t>
      </w:r>
      <w:r>
        <w:rPr>
          <w:rFonts w:eastAsia="Calibri" w:cs="Times New Roman"/>
          <w:szCs w:val="24"/>
          <w:lang w:eastAsia="en-US"/>
        </w:rPr>
        <w:t xml:space="preserve"> </w:t>
      </w:r>
      <w:r w:rsidRPr="00935263">
        <w:rPr>
          <w:rFonts w:eastAsia="Calibri" w:cs="Times New Roman"/>
          <w:szCs w:val="24"/>
          <w:lang w:eastAsia="en-US"/>
        </w:rPr>
        <w:t>элементы. Знать основные правила каллиграфии. Уметь расписать пройденные иероглифы</w:t>
      </w:r>
      <w:r>
        <w:rPr>
          <w:rFonts w:eastAsia="Calibri" w:cs="Times New Roman"/>
          <w:szCs w:val="24"/>
          <w:lang w:eastAsia="en-US"/>
        </w:rPr>
        <w:t xml:space="preserve"> </w:t>
      </w:r>
      <w:r w:rsidRPr="00935263">
        <w:rPr>
          <w:rFonts w:eastAsia="Calibri" w:cs="Times New Roman"/>
          <w:szCs w:val="24"/>
          <w:lang w:eastAsia="en-US"/>
        </w:rPr>
        <w:t>по порядку черт. Уметь, соблюдая правила каллиграфии написать и соотнести отдельные</w:t>
      </w:r>
      <w:r>
        <w:rPr>
          <w:rFonts w:eastAsia="Calibri" w:cs="Times New Roman"/>
          <w:szCs w:val="24"/>
          <w:lang w:eastAsia="en-US"/>
        </w:rPr>
        <w:t xml:space="preserve"> </w:t>
      </w:r>
      <w:r w:rsidRPr="00935263">
        <w:rPr>
          <w:rFonts w:eastAsia="Calibri" w:cs="Times New Roman"/>
          <w:szCs w:val="24"/>
          <w:lang w:eastAsia="en-US"/>
        </w:rPr>
        <w:t>иероглифы с их значением, уметь транскрибировать со слуха незнакомые слова, записывать</w:t>
      </w:r>
      <w:r>
        <w:rPr>
          <w:rFonts w:eastAsia="Calibri" w:cs="Times New Roman"/>
          <w:szCs w:val="24"/>
          <w:lang w:eastAsia="en-US"/>
        </w:rPr>
        <w:t xml:space="preserve"> </w:t>
      </w:r>
      <w:r w:rsidRPr="00935263">
        <w:rPr>
          <w:rFonts w:eastAsia="Calibri" w:cs="Times New Roman"/>
          <w:szCs w:val="24"/>
          <w:lang w:eastAsia="en-US"/>
        </w:rPr>
        <w:t>иероглифами отдельные слова, словосочетания и предложения на изученном языковом</w:t>
      </w:r>
      <w:r>
        <w:rPr>
          <w:rFonts w:eastAsia="Calibri" w:cs="Times New Roman"/>
          <w:szCs w:val="24"/>
          <w:lang w:eastAsia="en-US"/>
        </w:rPr>
        <w:t xml:space="preserve"> </w:t>
      </w:r>
      <w:r w:rsidRPr="00935263">
        <w:rPr>
          <w:rFonts w:eastAsia="Calibri" w:cs="Times New Roman"/>
          <w:szCs w:val="24"/>
          <w:lang w:eastAsia="en-US"/>
        </w:rPr>
        <w:t>материале.</w:t>
      </w:r>
    </w:p>
    <w:p w:rsidR="00CC06BB" w:rsidRDefault="00CC06BB" w:rsidP="00CC06BB">
      <w:pPr>
        <w:spacing w:after="0"/>
        <w:ind w:firstLine="709"/>
        <w:jc w:val="both"/>
        <w:rPr>
          <w:rFonts w:eastAsia="Calibri" w:cs="Times New Roman"/>
          <w:szCs w:val="24"/>
          <w:lang w:eastAsia="en-US"/>
        </w:rPr>
      </w:pPr>
    </w:p>
    <w:p w:rsidR="00CC06BB" w:rsidRPr="003F6B0D" w:rsidRDefault="00CC06BB" w:rsidP="00CC06BB">
      <w:pPr>
        <w:tabs>
          <w:tab w:val="left" w:pos="1035"/>
          <w:tab w:val="center" w:pos="4677"/>
        </w:tabs>
        <w:spacing w:after="0"/>
        <w:rPr>
          <w:rFonts w:eastAsia="Calibri" w:cs="Times New Roman"/>
          <w:b/>
          <w:szCs w:val="24"/>
          <w:lang w:eastAsia="en-US"/>
        </w:rPr>
      </w:pPr>
      <w:r>
        <w:rPr>
          <w:rFonts w:eastAsia="Calibri" w:cs="Times New Roman"/>
          <w:b/>
          <w:szCs w:val="24"/>
          <w:lang w:eastAsia="en-US"/>
        </w:rPr>
        <w:tab/>
      </w:r>
      <w:r w:rsidRPr="003F6B0D">
        <w:rPr>
          <w:rFonts w:eastAsia="Calibri" w:cs="Times New Roman"/>
          <w:b/>
          <w:szCs w:val="24"/>
          <w:lang w:eastAsia="en-US"/>
        </w:rPr>
        <w:t>Актуальность, цели и зада</w:t>
      </w:r>
      <w:r>
        <w:rPr>
          <w:rFonts w:eastAsia="Calibri" w:cs="Times New Roman"/>
          <w:b/>
          <w:szCs w:val="24"/>
          <w:lang w:eastAsia="en-US"/>
        </w:rPr>
        <w:t>чи курса внеурочной деятельност</w:t>
      </w:r>
    </w:p>
    <w:p w:rsidR="00CC06BB" w:rsidRPr="00935263" w:rsidRDefault="00CC06BB" w:rsidP="00CC06BB">
      <w:pPr>
        <w:spacing w:after="0"/>
        <w:ind w:firstLine="709"/>
        <w:jc w:val="both"/>
        <w:rPr>
          <w:rFonts w:eastAsia="Calibri" w:cs="Times New Roman"/>
          <w:iCs/>
          <w:szCs w:val="24"/>
          <w:lang w:eastAsia="en-US"/>
        </w:rPr>
      </w:pPr>
      <w:r w:rsidRPr="00935263">
        <w:rPr>
          <w:rFonts w:eastAsia="Calibri" w:cs="Times New Roman"/>
          <w:b/>
          <w:bCs/>
          <w:iCs/>
          <w:szCs w:val="24"/>
          <w:lang w:eastAsia="en-US"/>
        </w:rPr>
        <w:t>Актуальность программы</w:t>
      </w:r>
    </w:p>
    <w:p w:rsidR="00CC06BB" w:rsidRDefault="00CC06BB" w:rsidP="00CC06BB">
      <w:pPr>
        <w:spacing w:after="0"/>
        <w:ind w:firstLine="709"/>
        <w:jc w:val="both"/>
        <w:rPr>
          <w:rFonts w:eastAsia="Calibri" w:cs="Times New Roman"/>
          <w:iCs/>
          <w:szCs w:val="24"/>
          <w:lang w:eastAsia="en-US"/>
        </w:rPr>
      </w:pPr>
      <w:r w:rsidRPr="00935263">
        <w:rPr>
          <w:rFonts w:eastAsia="Calibri" w:cs="Times New Roman"/>
          <w:iCs/>
          <w:szCs w:val="24"/>
          <w:lang w:eastAsia="en-US"/>
        </w:rPr>
        <w:t xml:space="preserve">Иностранный язык (в том числе китайского языка)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 полифункциональностью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Примерная программа нацелена на реализацию личностно-ориентированного, </w:t>
      </w:r>
      <w:r w:rsidRPr="00935263">
        <w:rPr>
          <w:rFonts w:eastAsia="Calibri" w:cs="Times New Roman"/>
          <w:iCs/>
          <w:szCs w:val="24"/>
          <w:lang w:eastAsia="en-US"/>
        </w:rPr>
        <w:lastRenderedPageBreak/>
        <w:t>коммуникативно-когнитивного, социокультурного деятельностного подхода к обучению иностранным языкам (в том числе китайского языка)</w:t>
      </w:r>
      <w:r>
        <w:rPr>
          <w:rFonts w:eastAsia="Calibri" w:cs="Times New Roman"/>
          <w:iCs/>
          <w:szCs w:val="24"/>
          <w:lang w:eastAsia="en-US"/>
        </w:rPr>
        <w:t>.</w:t>
      </w:r>
    </w:p>
    <w:p w:rsidR="00CC06BB" w:rsidRPr="00935263" w:rsidRDefault="00CC06BB" w:rsidP="00CC06BB">
      <w:pPr>
        <w:spacing w:after="0"/>
        <w:ind w:firstLine="708"/>
        <w:jc w:val="both"/>
        <w:rPr>
          <w:rFonts w:eastAsia="Calibri" w:cs="Times New Roman"/>
          <w:szCs w:val="24"/>
          <w:lang w:eastAsia="en-US"/>
        </w:rPr>
      </w:pPr>
      <w:r w:rsidRPr="00C8697E">
        <w:rPr>
          <w:rFonts w:eastAsia="Calibri" w:cs="Times New Roman"/>
          <w:b/>
          <w:szCs w:val="24"/>
          <w:lang w:eastAsia="en-US"/>
        </w:rPr>
        <w:t>Целью</w:t>
      </w:r>
      <w:r w:rsidRPr="00935263">
        <w:rPr>
          <w:rFonts w:eastAsia="Calibri" w:cs="Times New Roman"/>
          <w:szCs w:val="24"/>
          <w:lang w:eastAsia="en-US"/>
        </w:rPr>
        <w:t xml:space="preserve"> обучения китайскому языку в школе является развитие у обучающихся</w:t>
      </w:r>
      <w:r>
        <w:rPr>
          <w:rFonts w:eastAsia="Calibri" w:cs="Times New Roman"/>
          <w:szCs w:val="24"/>
          <w:lang w:eastAsia="en-US"/>
        </w:rPr>
        <w:t xml:space="preserve"> </w:t>
      </w:r>
      <w:r w:rsidRPr="00935263">
        <w:rPr>
          <w:rFonts w:eastAsia="Calibri" w:cs="Times New Roman"/>
          <w:szCs w:val="24"/>
          <w:lang w:eastAsia="en-US"/>
        </w:rPr>
        <w:t>способности к общению на китайском языке, позволяющей им участвовать в различных</w:t>
      </w:r>
      <w:r>
        <w:rPr>
          <w:rFonts w:eastAsia="Calibri" w:cs="Times New Roman"/>
          <w:szCs w:val="24"/>
          <w:lang w:eastAsia="en-US"/>
        </w:rPr>
        <w:t xml:space="preserve"> </w:t>
      </w:r>
      <w:r w:rsidRPr="00935263">
        <w:rPr>
          <w:rFonts w:eastAsia="Calibri" w:cs="Times New Roman"/>
          <w:szCs w:val="24"/>
          <w:lang w:eastAsia="en-US"/>
        </w:rPr>
        <w:t>ситуациях межкультурной коммуникации. Данная цель многоаспектна. Ее достижение</w:t>
      </w:r>
      <w:r>
        <w:rPr>
          <w:rFonts w:eastAsia="Calibri" w:cs="Times New Roman"/>
          <w:szCs w:val="24"/>
          <w:lang w:eastAsia="en-US"/>
        </w:rPr>
        <w:t xml:space="preserve"> </w:t>
      </w:r>
      <w:r w:rsidRPr="00935263">
        <w:rPr>
          <w:rFonts w:eastAsia="Calibri" w:cs="Times New Roman"/>
          <w:szCs w:val="24"/>
          <w:lang w:eastAsia="en-US"/>
        </w:rPr>
        <w:t>означает развитие у школьников личностных качеств (общительности, способности к</w:t>
      </w:r>
      <w:r>
        <w:rPr>
          <w:rFonts w:eastAsia="Calibri" w:cs="Times New Roman"/>
          <w:szCs w:val="24"/>
          <w:lang w:eastAsia="en-US"/>
        </w:rPr>
        <w:t xml:space="preserve"> </w:t>
      </w:r>
      <w:r w:rsidRPr="00935263">
        <w:rPr>
          <w:rFonts w:eastAsia="Calibri" w:cs="Times New Roman"/>
          <w:szCs w:val="24"/>
          <w:lang w:eastAsia="en-US"/>
        </w:rPr>
        <w:t>социальному взаимодействию, культуры общения и др.), формирование интереса к</w:t>
      </w:r>
      <w:r>
        <w:rPr>
          <w:rFonts w:eastAsia="Calibri" w:cs="Times New Roman"/>
          <w:szCs w:val="24"/>
          <w:lang w:eastAsia="en-US"/>
        </w:rPr>
        <w:t xml:space="preserve"> </w:t>
      </w:r>
      <w:r w:rsidRPr="00935263">
        <w:rPr>
          <w:rFonts w:eastAsia="Calibri" w:cs="Times New Roman"/>
          <w:szCs w:val="24"/>
          <w:lang w:eastAsia="en-US"/>
        </w:rPr>
        <w:t>изучению китайского языка, коммуникативно-страноведческой компетенции, а также</w:t>
      </w:r>
      <w:r>
        <w:rPr>
          <w:rFonts w:eastAsia="Calibri" w:cs="Times New Roman"/>
          <w:szCs w:val="24"/>
          <w:lang w:eastAsia="en-US"/>
        </w:rPr>
        <w:t xml:space="preserve"> </w:t>
      </w:r>
      <w:r w:rsidRPr="00935263">
        <w:rPr>
          <w:rFonts w:eastAsia="Calibri" w:cs="Times New Roman"/>
          <w:szCs w:val="24"/>
          <w:lang w:eastAsia="en-US"/>
        </w:rPr>
        <w:t>общих и специальных учебных умений.</w:t>
      </w:r>
    </w:p>
    <w:p w:rsidR="00CC06BB" w:rsidRPr="00935263" w:rsidRDefault="00CC06BB" w:rsidP="00CC06BB">
      <w:pPr>
        <w:spacing w:after="0"/>
        <w:jc w:val="both"/>
        <w:rPr>
          <w:rFonts w:eastAsia="Calibri" w:cs="Times New Roman"/>
          <w:szCs w:val="24"/>
          <w:lang w:eastAsia="en-US"/>
        </w:rPr>
      </w:pPr>
      <w:r w:rsidRPr="00935263">
        <w:rPr>
          <w:rFonts w:eastAsia="Calibri" w:cs="Times New Roman"/>
          <w:szCs w:val="24"/>
          <w:lang w:eastAsia="en-US"/>
        </w:rPr>
        <w:t>Соответственно, процесс обучения китайскому языку предполагает:</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формирование у обучающихся положительного отношения к китайскому языку,</w:t>
      </w:r>
      <w:r>
        <w:rPr>
          <w:rFonts w:eastAsia="Calibri" w:cs="Times New Roman"/>
          <w:szCs w:val="24"/>
          <w:lang w:eastAsia="en-US"/>
        </w:rPr>
        <w:t xml:space="preserve"> </w:t>
      </w:r>
      <w:r w:rsidRPr="00935263">
        <w:rPr>
          <w:rFonts w:eastAsia="Calibri" w:cs="Times New Roman"/>
          <w:szCs w:val="24"/>
          <w:lang w:eastAsia="en-US"/>
        </w:rPr>
        <w:t xml:space="preserve"> интереса и уважения к культуре народа Китая – носителя китайского языка, к культурным</w:t>
      </w:r>
      <w:r>
        <w:rPr>
          <w:rFonts w:eastAsia="Calibri" w:cs="Times New Roman"/>
          <w:szCs w:val="24"/>
          <w:lang w:eastAsia="en-US"/>
        </w:rPr>
        <w:t xml:space="preserve"> </w:t>
      </w:r>
      <w:r w:rsidRPr="00935263">
        <w:rPr>
          <w:rFonts w:eastAsia="Calibri" w:cs="Times New Roman"/>
          <w:szCs w:val="24"/>
          <w:lang w:eastAsia="en-US"/>
        </w:rPr>
        <w:t>и историческим ценностям Китая, развитие потребности в практическом использовании</w:t>
      </w:r>
      <w:r>
        <w:rPr>
          <w:rFonts w:eastAsia="Calibri" w:cs="Times New Roman"/>
          <w:szCs w:val="24"/>
          <w:lang w:eastAsia="en-US"/>
        </w:rPr>
        <w:t xml:space="preserve"> </w:t>
      </w:r>
      <w:r w:rsidRPr="00935263">
        <w:rPr>
          <w:rFonts w:eastAsia="Calibri" w:cs="Times New Roman"/>
          <w:szCs w:val="24"/>
          <w:lang w:eastAsia="en-US"/>
        </w:rPr>
        <w:t>китайского языка как средства межкультурной коммуникации;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создание мотивации к изучению китайского языка, развитие познавательных,</w:t>
      </w:r>
      <w:r>
        <w:rPr>
          <w:rFonts w:eastAsia="Calibri" w:cs="Times New Roman"/>
          <w:szCs w:val="24"/>
          <w:lang w:eastAsia="en-US"/>
        </w:rPr>
        <w:t xml:space="preserve"> </w:t>
      </w:r>
      <w:r w:rsidRPr="00935263">
        <w:rPr>
          <w:rFonts w:eastAsia="Calibri" w:cs="Times New Roman"/>
          <w:szCs w:val="24"/>
          <w:lang w:eastAsia="en-US"/>
        </w:rPr>
        <w:t>интеллектуальных, творческих способностей школьников, ценностных ориентиров для</w:t>
      </w:r>
      <w:r>
        <w:rPr>
          <w:rFonts w:eastAsia="Calibri" w:cs="Times New Roman"/>
          <w:szCs w:val="24"/>
          <w:lang w:eastAsia="en-US"/>
        </w:rPr>
        <w:t xml:space="preserve"> </w:t>
      </w:r>
      <w:r w:rsidRPr="00935263">
        <w:rPr>
          <w:rFonts w:eastAsia="Calibri" w:cs="Times New Roman"/>
          <w:szCs w:val="24"/>
          <w:lang w:eastAsia="en-US"/>
        </w:rPr>
        <w:t>готовности к коммуникации, а также умений социального взаимодействия, учебной</w:t>
      </w:r>
      <w:r>
        <w:rPr>
          <w:rFonts w:eastAsia="Calibri" w:cs="Times New Roman"/>
          <w:szCs w:val="24"/>
          <w:lang w:eastAsia="en-US"/>
        </w:rPr>
        <w:t xml:space="preserve"> </w:t>
      </w:r>
      <w:r w:rsidRPr="00935263">
        <w:rPr>
          <w:rFonts w:eastAsia="Calibri" w:cs="Times New Roman"/>
          <w:szCs w:val="24"/>
          <w:lang w:eastAsia="en-US"/>
        </w:rPr>
        <w:t>деятельности и самообразования;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расширение общего кругозора, повышения уровня образования, более глубокое</w:t>
      </w:r>
      <w:r>
        <w:rPr>
          <w:rFonts w:eastAsia="Calibri" w:cs="Times New Roman"/>
          <w:szCs w:val="24"/>
          <w:lang w:eastAsia="en-US"/>
        </w:rPr>
        <w:t xml:space="preserve"> </w:t>
      </w:r>
      <w:r w:rsidRPr="00935263">
        <w:rPr>
          <w:rFonts w:eastAsia="Calibri" w:cs="Times New Roman"/>
          <w:szCs w:val="24"/>
          <w:lang w:eastAsia="en-US"/>
        </w:rPr>
        <w:t>осмысление обучающимися богатства и специфики русского языка.</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Коммуникативная компетенция позволяет обучающемуся, в соответствии с его</w:t>
      </w:r>
      <w:r>
        <w:rPr>
          <w:rFonts w:eastAsia="Calibri" w:cs="Times New Roman"/>
          <w:szCs w:val="24"/>
          <w:lang w:eastAsia="en-US"/>
        </w:rPr>
        <w:t xml:space="preserve"> </w:t>
      </w:r>
      <w:r w:rsidRPr="00935263">
        <w:rPr>
          <w:rFonts w:eastAsia="Calibri" w:cs="Times New Roman"/>
          <w:szCs w:val="24"/>
          <w:lang w:eastAsia="en-US"/>
        </w:rPr>
        <w:t>реальными потребностями и интересами, успешно осуществлять процесс речевого</w:t>
      </w:r>
      <w:r>
        <w:rPr>
          <w:rFonts w:eastAsia="Calibri" w:cs="Times New Roman"/>
          <w:szCs w:val="24"/>
          <w:lang w:eastAsia="en-US"/>
        </w:rPr>
        <w:t xml:space="preserve"> </w:t>
      </w:r>
      <w:r w:rsidRPr="00935263">
        <w:rPr>
          <w:rFonts w:eastAsia="Calibri" w:cs="Times New Roman"/>
          <w:szCs w:val="24"/>
          <w:lang w:eastAsia="en-US"/>
        </w:rPr>
        <w:t>общения в разнообразных, социально детерминированных ситуациях. Подобное владение</w:t>
      </w:r>
      <w:r>
        <w:rPr>
          <w:rFonts w:eastAsia="Calibri" w:cs="Times New Roman"/>
          <w:szCs w:val="24"/>
          <w:lang w:eastAsia="en-US"/>
        </w:rPr>
        <w:t xml:space="preserve"> </w:t>
      </w:r>
      <w:r w:rsidRPr="00935263">
        <w:rPr>
          <w:rFonts w:eastAsia="Calibri" w:cs="Times New Roman"/>
          <w:szCs w:val="24"/>
          <w:lang w:eastAsia="en-US"/>
        </w:rPr>
        <w:t>китайским языком предполагает сформированность умений устного и письменного</w:t>
      </w:r>
      <w:r>
        <w:rPr>
          <w:rFonts w:eastAsia="Calibri" w:cs="Times New Roman"/>
          <w:szCs w:val="24"/>
          <w:lang w:eastAsia="en-US"/>
        </w:rPr>
        <w:t xml:space="preserve"> </w:t>
      </w:r>
      <w:r w:rsidRPr="00935263">
        <w:rPr>
          <w:rFonts w:eastAsia="Calibri" w:cs="Times New Roman"/>
          <w:szCs w:val="24"/>
          <w:lang w:eastAsia="en-US"/>
        </w:rPr>
        <w:t>общения (говорения, аудирования, чтения и письма), способность обучающегося гибко и</w:t>
      </w:r>
      <w:r>
        <w:rPr>
          <w:rFonts w:eastAsia="Calibri" w:cs="Times New Roman"/>
          <w:szCs w:val="24"/>
          <w:lang w:eastAsia="en-US"/>
        </w:rPr>
        <w:t xml:space="preserve"> </w:t>
      </w:r>
      <w:r w:rsidRPr="00935263">
        <w:rPr>
          <w:rFonts w:eastAsia="Calibri" w:cs="Times New Roman"/>
          <w:szCs w:val="24"/>
          <w:lang w:eastAsia="en-US"/>
        </w:rPr>
        <w:t>активно пользоваться китайским языком в целях понимания и передачи информации (в</w:t>
      </w:r>
      <w:r>
        <w:rPr>
          <w:rFonts w:eastAsia="Calibri" w:cs="Times New Roman"/>
          <w:szCs w:val="24"/>
          <w:lang w:eastAsia="en-US"/>
        </w:rPr>
        <w:t xml:space="preserve"> </w:t>
      </w:r>
      <w:r w:rsidRPr="00935263">
        <w:rPr>
          <w:rFonts w:eastAsia="Calibri" w:cs="Times New Roman"/>
          <w:szCs w:val="24"/>
          <w:lang w:eastAsia="en-US"/>
        </w:rPr>
        <w:t>рамках требований данной Программы).</w:t>
      </w:r>
      <w:r>
        <w:rPr>
          <w:rFonts w:eastAsia="Calibri" w:cs="Times New Roman"/>
          <w:szCs w:val="24"/>
          <w:lang w:eastAsia="en-US"/>
        </w:rPr>
        <w:t xml:space="preserve"> </w:t>
      </w:r>
      <w:r w:rsidRPr="00935263">
        <w:rPr>
          <w:rFonts w:eastAsia="Calibri" w:cs="Times New Roman"/>
          <w:szCs w:val="24"/>
          <w:lang w:eastAsia="en-US"/>
        </w:rPr>
        <w:t xml:space="preserve"> Страноведческая компетенция обучающегося означает наличие у него знаний</w:t>
      </w:r>
      <w:r>
        <w:rPr>
          <w:rFonts w:eastAsia="Calibri" w:cs="Times New Roman"/>
          <w:szCs w:val="24"/>
          <w:lang w:eastAsia="en-US"/>
        </w:rPr>
        <w:t xml:space="preserve"> </w:t>
      </w:r>
      <w:r w:rsidRPr="00935263">
        <w:rPr>
          <w:rFonts w:eastAsia="Calibri" w:cs="Times New Roman"/>
          <w:szCs w:val="24"/>
          <w:lang w:eastAsia="en-US"/>
        </w:rPr>
        <w:t>национально-культурных особенностей Китая, норм речевого и неречевого поведения</w:t>
      </w:r>
      <w:r>
        <w:rPr>
          <w:rFonts w:eastAsia="Calibri" w:cs="Times New Roman"/>
          <w:szCs w:val="24"/>
          <w:lang w:eastAsia="en-US"/>
        </w:rPr>
        <w:t xml:space="preserve"> </w:t>
      </w:r>
      <w:r w:rsidRPr="00935263">
        <w:rPr>
          <w:rFonts w:eastAsia="Calibri" w:cs="Times New Roman"/>
          <w:szCs w:val="24"/>
          <w:lang w:eastAsia="en-US"/>
        </w:rPr>
        <w:t>жителей Китая, а также умение строить свое поведение с учетом этих особенностей 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норм при контактах с жителями Китая. Страноведческая компетенция означает, в</w:t>
      </w:r>
      <w:r>
        <w:rPr>
          <w:rFonts w:eastAsia="Calibri" w:cs="Times New Roman"/>
          <w:szCs w:val="24"/>
          <w:lang w:eastAsia="en-US"/>
        </w:rPr>
        <w:t xml:space="preserve"> </w:t>
      </w:r>
      <w:r w:rsidRPr="00935263">
        <w:rPr>
          <w:rFonts w:eastAsia="Calibri" w:cs="Times New Roman"/>
          <w:szCs w:val="24"/>
          <w:lang w:eastAsia="en-US"/>
        </w:rPr>
        <w:t>частности, знание и понимание при чтении/слушании: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безэквивалентной и фоновой лексики (в рамках указанных в данной Программе сфер</w:t>
      </w:r>
      <w:r>
        <w:rPr>
          <w:rFonts w:eastAsia="Calibri" w:cs="Times New Roman"/>
          <w:szCs w:val="24"/>
          <w:lang w:eastAsia="en-US"/>
        </w:rPr>
        <w:t xml:space="preserve"> </w:t>
      </w:r>
      <w:r w:rsidRPr="00935263">
        <w:rPr>
          <w:rFonts w:eastAsia="Calibri" w:cs="Times New Roman"/>
          <w:szCs w:val="24"/>
          <w:lang w:eastAsia="en-US"/>
        </w:rPr>
        <w:t>общения);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лексики, обозначающей предметы и объекты повседневного быта в Китае;</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особенностей обращения (в соответствии со статусом собеседника);</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географических, природных и климатических особенностей Китая;</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городов, их достопримечательностей и особенностей архитектуры;9</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политического и государственного строя Китая, ее символов, основных сведений из</w:t>
      </w:r>
      <w:r>
        <w:rPr>
          <w:rFonts w:eastAsia="Calibri" w:cs="Times New Roman"/>
          <w:szCs w:val="24"/>
          <w:lang w:eastAsia="en-US"/>
        </w:rPr>
        <w:t xml:space="preserve"> </w:t>
      </w:r>
      <w:r w:rsidRPr="00935263">
        <w:rPr>
          <w:rFonts w:eastAsia="Calibri" w:cs="Times New Roman"/>
          <w:szCs w:val="24"/>
          <w:lang w:eastAsia="en-US"/>
        </w:rPr>
        <w:t>истории Китая, в том числе из истории развития ее культуры, цивилизации, литературы,</w:t>
      </w:r>
      <w:r>
        <w:rPr>
          <w:rFonts w:eastAsia="Calibri" w:cs="Times New Roman"/>
          <w:szCs w:val="24"/>
          <w:lang w:eastAsia="en-US"/>
        </w:rPr>
        <w:t xml:space="preserve"> </w:t>
      </w:r>
      <w:r w:rsidRPr="00935263">
        <w:rPr>
          <w:rFonts w:eastAsia="Calibri" w:cs="Times New Roman"/>
          <w:szCs w:val="24"/>
          <w:lang w:eastAsia="en-US"/>
        </w:rPr>
        <w:t xml:space="preserve"> науки и техники;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выдающихся деятелей культуры и науки, их вклада в развитие цивилизации;</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современных аспектов жизни молодежи в Китае;</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szCs w:val="24"/>
          <w:lang w:eastAsia="en-US"/>
        </w:rPr>
        <w:t>- национальных традиций, обычаев, нравов, праздников.</w:t>
      </w:r>
    </w:p>
    <w:p w:rsidR="00CC06BB" w:rsidRPr="00C8697E" w:rsidRDefault="00CC06BB" w:rsidP="00CC06BB">
      <w:pPr>
        <w:spacing w:after="0"/>
        <w:ind w:firstLine="709"/>
        <w:jc w:val="both"/>
        <w:rPr>
          <w:rFonts w:eastAsia="Calibri" w:cs="Times New Roman"/>
          <w:b/>
          <w:szCs w:val="24"/>
          <w:lang w:eastAsia="en-US"/>
        </w:rPr>
      </w:pPr>
      <w:r w:rsidRPr="00C8697E">
        <w:rPr>
          <w:rFonts w:eastAsia="Calibri" w:cs="Times New Roman"/>
          <w:b/>
          <w:bCs/>
          <w:iCs/>
          <w:szCs w:val="24"/>
          <w:lang w:eastAsia="en-US"/>
        </w:rPr>
        <w:t>Задачи программы:</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Предметные:</w:t>
      </w:r>
    </w:p>
    <w:p w:rsidR="00CC06BB" w:rsidRPr="00935263" w:rsidRDefault="00CC06BB" w:rsidP="00CC06BB">
      <w:pPr>
        <w:numPr>
          <w:ilvl w:val="0"/>
          <w:numId w:val="2"/>
        </w:numPr>
        <w:spacing w:after="0"/>
        <w:jc w:val="both"/>
        <w:rPr>
          <w:rFonts w:eastAsia="Calibri" w:cs="Times New Roman"/>
          <w:szCs w:val="24"/>
          <w:lang w:eastAsia="en-US"/>
        </w:rPr>
      </w:pPr>
      <w:r w:rsidRPr="00935263">
        <w:rPr>
          <w:rFonts w:eastAsia="Calibri" w:cs="Times New Roman"/>
          <w:szCs w:val="24"/>
          <w:lang w:eastAsia="en-US"/>
        </w:rPr>
        <w:t>1) формирование дружелюбного и толерантного отношения к ценностям культуры</w:t>
      </w:r>
    </w:p>
    <w:p w:rsidR="00CC06BB" w:rsidRPr="00935263" w:rsidRDefault="00CC06BB" w:rsidP="00CC06BB">
      <w:pPr>
        <w:numPr>
          <w:ilvl w:val="0"/>
          <w:numId w:val="2"/>
        </w:numPr>
        <w:spacing w:after="0"/>
        <w:jc w:val="both"/>
        <w:rPr>
          <w:rFonts w:eastAsia="Calibri" w:cs="Times New Roman"/>
          <w:szCs w:val="24"/>
          <w:lang w:eastAsia="en-US"/>
        </w:rPr>
      </w:pPr>
      <w:r w:rsidRPr="00935263">
        <w:rPr>
          <w:rFonts w:eastAsia="Calibri" w:cs="Times New Roman"/>
          <w:szCs w:val="24"/>
          <w:lang w:eastAsia="en-US"/>
        </w:rPr>
        <w:t>Китая;</w:t>
      </w:r>
    </w:p>
    <w:p w:rsidR="00CC06BB" w:rsidRPr="00935263" w:rsidRDefault="00CC06BB" w:rsidP="00CC06BB">
      <w:pPr>
        <w:numPr>
          <w:ilvl w:val="0"/>
          <w:numId w:val="2"/>
        </w:numPr>
        <w:spacing w:after="0"/>
        <w:jc w:val="both"/>
        <w:rPr>
          <w:rFonts w:eastAsia="Calibri" w:cs="Times New Roman"/>
          <w:szCs w:val="24"/>
          <w:lang w:eastAsia="en-US"/>
        </w:rPr>
      </w:pPr>
      <w:r w:rsidRPr="00935263">
        <w:rPr>
          <w:rFonts w:eastAsia="Calibri" w:cs="Times New Roman"/>
          <w:szCs w:val="24"/>
          <w:lang w:eastAsia="en-US"/>
        </w:rPr>
        <w:t>2) формирование коммуникативной компетенции;</w:t>
      </w:r>
    </w:p>
    <w:p w:rsidR="00CC06BB" w:rsidRPr="00935263" w:rsidRDefault="00CC06BB" w:rsidP="00CC06BB">
      <w:pPr>
        <w:numPr>
          <w:ilvl w:val="0"/>
          <w:numId w:val="2"/>
        </w:numPr>
        <w:spacing w:after="0"/>
        <w:jc w:val="both"/>
        <w:rPr>
          <w:rFonts w:eastAsia="Calibri" w:cs="Times New Roman"/>
          <w:szCs w:val="24"/>
          <w:lang w:eastAsia="en-US"/>
        </w:rPr>
      </w:pPr>
      <w:r w:rsidRPr="00935263">
        <w:rPr>
          <w:rFonts w:eastAsia="Calibri" w:cs="Times New Roman"/>
          <w:szCs w:val="24"/>
          <w:lang w:eastAsia="en-US"/>
        </w:rPr>
        <w:t>3) формирование интереса к изучению китайского языка.</w:t>
      </w:r>
    </w:p>
    <w:p w:rsidR="00CC06BB" w:rsidRPr="00935263" w:rsidRDefault="00CC06BB" w:rsidP="00CC06BB">
      <w:pPr>
        <w:numPr>
          <w:ilvl w:val="0"/>
          <w:numId w:val="2"/>
        </w:numPr>
        <w:spacing w:after="0"/>
        <w:jc w:val="both"/>
        <w:rPr>
          <w:rFonts w:eastAsia="Calibri" w:cs="Times New Roman"/>
          <w:szCs w:val="24"/>
          <w:lang w:eastAsia="en-US"/>
        </w:rPr>
      </w:pPr>
      <w:r w:rsidRPr="00935263">
        <w:rPr>
          <w:rFonts w:eastAsia="Calibri" w:cs="Times New Roman"/>
          <w:szCs w:val="24"/>
          <w:lang w:eastAsia="en-US"/>
        </w:rPr>
        <w:t>4) формирование лексического запаса;</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Метапредметные:</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lastRenderedPageBreak/>
        <w:t>1) умение самостоятельно определять цели и задачи своего обучения;</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t>2) умение самостоятельно планировать;</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t>3) владение основами самоконтроля, самооценки;</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t>4) смысловое чтение;</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t>5) умение работать индивидуально и в группе; 6) владение устной и письменной речью,</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t>монологической контекстной речью;</w:t>
      </w:r>
    </w:p>
    <w:p w:rsidR="00CC06BB" w:rsidRPr="00935263" w:rsidRDefault="00CC06BB" w:rsidP="00CC06BB">
      <w:pPr>
        <w:numPr>
          <w:ilvl w:val="0"/>
          <w:numId w:val="3"/>
        </w:numPr>
        <w:spacing w:after="0"/>
        <w:jc w:val="both"/>
        <w:rPr>
          <w:rFonts w:eastAsia="Calibri" w:cs="Times New Roman"/>
          <w:szCs w:val="24"/>
          <w:lang w:eastAsia="en-US"/>
        </w:rPr>
      </w:pPr>
      <w:r w:rsidRPr="00935263">
        <w:rPr>
          <w:rFonts w:eastAsia="Calibri" w:cs="Times New Roman"/>
          <w:szCs w:val="24"/>
          <w:lang w:eastAsia="en-US"/>
        </w:rPr>
        <w:t>11) формирование и развитие компетентности в использовании ИКТ.</w:t>
      </w:r>
    </w:p>
    <w:p w:rsidR="00CC06BB" w:rsidRPr="00935263" w:rsidRDefault="00CC06BB" w:rsidP="00CC06BB">
      <w:pPr>
        <w:spacing w:after="0"/>
        <w:ind w:firstLine="709"/>
        <w:jc w:val="both"/>
        <w:rPr>
          <w:rFonts w:eastAsia="Calibri" w:cs="Times New Roman"/>
          <w:szCs w:val="24"/>
          <w:lang w:eastAsia="en-US"/>
        </w:rPr>
      </w:pPr>
      <w:r w:rsidRPr="00935263">
        <w:rPr>
          <w:rFonts w:eastAsia="Calibri" w:cs="Times New Roman"/>
          <w:b/>
          <w:bCs/>
          <w:szCs w:val="24"/>
          <w:lang w:eastAsia="en-US"/>
        </w:rPr>
        <w:t>Личностные:</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1) воспитание патриотизма;</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2) формирование ответственного отношения к учению;</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3) формирование целостного мировоззрения;</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4) формирование осознанного, уважительного и доброжелательного отношения к</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другому человеку;</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5) освоение социальных норм, правил поведения;</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6) формирование ценности здорового образа жизни;</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7) осознание значения семьи в жизни человека и общества, уважительное и заботливое</w:t>
      </w:r>
    </w:p>
    <w:p w:rsidR="00CC06BB" w:rsidRPr="00935263"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отношение к членам своей семьи;</w:t>
      </w:r>
    </w:p>
    <w:p w:rsidR="00CC06BB" w:rsidRDefault="00CC06BB" w:rsidP="00CC06BB">
      <w:pPr>
        <w:numPr>
          <w:ilvl w:val="0"/>
          <w:numId w:val="4"/>
        </w:numPr>
        <w:spacing w:after="0"/>
        <w:jc w:val="both"/>
        <w:rPr>
          <w:rFonts w:eastAsia="Calibri" w:cs="Times New Roman"/>
          <w:szCs w:val="24"/>
          <w:lang w:eastAsia="en-US"/>
        </w:rPr>
      </w:pPr>
      <w:r w:rsidRPr="00935263">
        <w:rPr>
          <w:rFonts w:eastAsia="Calibri" w:cs="Times New Roman"/>
          <w:szCs w:val="24"/>
          <w:lang w:eastAsia="en-US"/>
        </w:rPr>
        <w:t>8) развитие эстетического сознания</w:t>
      </w:r>
    </w:p>
    <w:p w:rsidR="00CC06BB" w:rsidRPr="003F6B0D" w:rsidRDefault="00CC06BB" w:rsidP="00CC06BB">
      <w:pPr>
        <w:numPr>
          <w:ilvl w:val="0"/>
          <w:numId w:val="1"/>
        </w:numPr>
        <w:spacing w:after="0" w:line="259" w:lineRule="auto"/>
        <w:jc w:val="center"/>
        <w:rPr>
          <w:rFonts w:eastAsia="Calibri" w:cs="Times New Roman"/>
          <w:b/>
          <w:szCs w:val="24"/>
          <w:lang w:eastAsia="en-US"/>
        </w:rPr>
      </w:pPr>
      <w:r w:rsidRPr="003F6B0D">
        <w:rPr>
          <w:rFonts w:eastAsia="Calibri" w:cs="Times New Roman"/>
          <w:b/>
          <w:szCs w:val="24"/>
          <w:lang w:eastAsia="en-US"/>
        </w:rPr>
        <w:t>Содержание курса</w:t>
      </w:r>
    </w:p>
    <w:p w:rsidR="00CC06BB" w:rsidRPr="003F6B0D" w:rsidRDefault="00CC06BB" w:rsidP="00CC06BB">
      <w:pPr>
        <w:spacing w:after="0"/>
        <w:rPr>
          <w:rFonts w:eastAsia="Calibri" w:cs="Times New Roman"/>
          <w:b/>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3657"/>
        <w:gridCol w:w="4300"/>
      </w:tblGrid>
      <w:tr w:rsidR="00CC06BB" w:rsidRPr="003F6B0D" w:rsidTr="00A44134">
        <w:tc>
          <w:tcPr>
            <w:tcW w:w="1611" w:type="dxa"/>
          </w:tcPr>
          <w:p w:rsidR="00CC06BB" w:rsidRPr="003F6B0D" w:rsidRDefault="00CC06BB" w:rsidP="00A44134">
            <w:pPr>
              <w:spacing w:after="0"/>
              <w:jc w:val="center"/>
              <w:rPr>
                <w:rFonts w:eastAsia="Calibri" w:cs="Times New Roman"/>
                <w:szCs w:val="24"/>
                <w:lang w:eastAsia="en-US"/>
              </w:rPr>
            </w:pPr>
            <w:r w:rsidRPr="003F6B0D">
              <w:rPr>
                <w:rFonts w:eastAsia="Calibri" w:cs="Times New Roman"/>
                <w:szCs w:val="24"/>
                <w:lang w:eastAsia="en-US"/>
              </w:rPr>
              <w:t>Название раздела (темы)</w:t>
            </w:r>
          </w:p>
        </w:tc>
        <w:tc>
          <w:tcPr>
            <w:tcW w:w="3658" w:type="dxa"/>
          </w:tcPr>
          <w:p w:rsidR="00CC06BB" w:rsidRPr="003F6B0D" w:rsidRDefault="00CC06BB" w:rsidP="00A44134">
            <w:pPr>
              <w:spacing w:after="0"/>
              <w:jc w:val="center"/>
              <w:rPr>
                <w:rFonts w:eastAsia="Calibri" w:cs="Times New Roman"/>
                <w:szCs w:val="24"/>
                <w:lang w:eastAsia="en-US"/>
              </w:rPr>
            </w:pPr>
            <w:r w:rsidRPr="003F6B0D">
              <w:rPr>
                <w:rFonts w:eastAsia="Calibri" w:cs="Times New Roman"/>
                <w:szCs w:val="24"/>
                <w:lang w:eastAsia="en-US"/>
              </w:rPr>
              <w:t>Содержательная составляющая</w:t>
            </w:r>
          </w:p>
        </w:tc>
        <w:tc>
          <w:tcPr>
            <w:tcW w:w="4302" w:type="dxa"/>
          </w:tcPr>
          <w:p w:rsidR="00CC06BB" w:rsidRPr="003F6B0D" w:rsidRDefault="00CC06BB" w:rsidP="00A44134">
            <w:pPr>
              <w:spacing w:after="0"/>
              <w:jc w:val="center"/>
              <w:rPr>
                <w:rFonts w:eastAsia="Calibri" w:cs="Times New Roman"/>
                <w:szCs w:val="24"/>
                <w:lang w:eastAsia="en-US"/>
              </w:rPr>
            </w:pPr>
            <w:r w:rsidRPr="003F6B0D">
              <w:rPr>
                <w:rFonts w:eastAsia="Calibri" w:cs="Times New Roman"/>
                <w:szCs w:val="24"/>
                <w:lang w:eastAsia="en-US"/>
              </w:rPr>
              <w:t>Процессуальная составляющая</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1 Введение в курс «Веселый китайский язык»</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(35часов)</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знакомство обучающихся, выбравших данный курс внеурочной деятельности;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постановка учебной задачи на учебный год;</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планирование предстоящей деятельности на учебный год;</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знакомство обучающихся с возможными формами взаимодействия в рамках курса</w:t>
            </w: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Знакомство учащихся с основами фонетики и иероглифики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работа в группе по постановке учебной задачи и плана по ее решению на учебный год;</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мозговой штурм с участием всех участников курса (в т.ч. педагога) по определению возможных форм взаимодействия на занятиях; определение тех форм из числа предложенных, которые более интересны всем участникам процесса.</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просмотр видеоматериалов</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2 Я и ты. Цифры</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(4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развитие навыков аудирования,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элементарных системных языковых представлений об изучаемом языке;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формирование умения использовать учебно-справочный материал в виде словарей;</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развитие навыки говорения;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формирование умение работать в материальной и информационной среде;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-овладение способностью </w:t>
            </w:r>
            <w:r w:rsidRPr="003F6B0D">
              <w:rPr>
                <w:rFonts w:eastAsia="Calibri" w:cs="Times New Roman"/>
                <w:szCs w:val="24"/>
                <w:lang w:eastAsia="en-US"/>
              </w:rPr>
              <w:lastRenderedPageBreak/>
              <w:t>принимать и сохранять цели и задачи учебной деятельности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использование различных способов поиска в справоч</w:t>
            </w:r>
            <w:r w:rsidRPr="003F6B0D">
              <w:rPr>
                <w:rFonts w:eastAsia="Calibri" w:cs="Times New Roman"/>
                <w:szCs w:val="24"/>
                <w:lang w:eastAsia="en-US"/>
              </w:rPr>
              <w:softHyphen/>
              <w:t>ных источниках и   сети Интернет;</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-активное использование речевых средств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личностного смысла учения,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-освоение социальной роли обучающегося;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-развитие самостоятельности;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-развитие мотивов учебной деятельности;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-развитие навыков сотрудничества</w:t>
            </w:r>
          </w:p>
          <w:p w:rsidR="00CC06BB" w:rsidRPr="003F6B0D" w:rsidRDefault="00CC06BB" w:rsidP="00A44134">
            <w:pPr>
              <w:spacing w:after="0"/>
              <w:rPr>
                <w:rFonts w:eastAsia="Calibri" w:cs="Times New Roman"/>
                <w:szCs w:val="24"/>
                <w:lang w:eastAsia="en-US"/>
              </w:rPr>
            </w:pP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lastRenderedPageBreak/>
              <w:t>-развитие навыков использования электронных словарей</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-разыгрывание ситуационных диалогов на китайском языке; </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-закрепление  умения приветствовать в письменной и устной форме;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-разучивание песен на китайском языке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-умение считать на китайском языке от 0 до 99</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-просмотр и анализ видеоматериалов</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lastRenderedPageBreak/>
              <w:t>Тема 3  Моя семья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(3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-обучение чтению на китайском языке,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формирование языковых представлений и навыков,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готовности слушать собеседника, используя активные речевые средства;</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-использование активных     средств информационных и коммуникационных технологий для решения коммуникативных и познавательных задач;</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личностного смысла учения;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-развитие навыков  сотрудничества</w:t>
            </w: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-просматривание презентаций, чтение текстов;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закрепление знаний: вопросительные предложения;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-самостоятельное написание связных предложений</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4 Питание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(3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представления  о культуре приёма пищи в Китае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-овладение базовыми предметными и метапредметными понятиями;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-освоение социальной роли </w:t>
            </w: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формирование умения рассказать, что нравится есть</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формирование умения спросить о любимом блюде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-составление диалогов по заданной тематике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-работа в группах</w:t>
            </w:r>
          </w:p>
          <w:p w:rsidR="00CC06BB" w:rsidRPr="003F6B0D" w:rsidRDefault="00CC06BB" w:rsidP="00A44134">
            <w:pPr>
              <w:spacing w:after="0"/>
              <w:rPr>
                <w:rFonts w:eastAsia="Calibri" w:cs="Times New Roman"/>
                <w:szCs w:val="24"/>
                <w:lang w:eastAsia="en-US"/>
              </w:rPr>
            </w:pP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5 Грамматика. Предложение в китайском языке. Вид и время глагола</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(3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-формирования представления о китайских предложениях</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-объяснение темы «Вид и время глаола»</w:t>
            </w:r>
          </w:p>
          <w:p w:rsidR="00CC06BB" w:rsidRPr="003F6B0D" w:rsidRDefault="00CC06BB" w:rsidP="00A44134">
            <w:pPr>
              <w:spacing w:after="0"/>
              <w:rPr>
                <w:rFonts w:eastAsia="Calibri" w:cs="Times New Roman"/>
                <w:szCs w:val="24"/>
                <w:lang w:eastAsia="en-US"/>
              </w:rPr>
            </w:pP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умение составлять грамматически правильные предложения на китайском языке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 применение на практике использования видовременных суффиксов </w:t>
            </w:r>
            <w:r w:rsidRPr="003F6B0D">
              <w:rPr>
                <w:rFonts w:eastAsia="SimSun" w:cs="Times New Roman"/>
                <w:szCs w:val="24"/>
                <w:lang w:val="en-US"/>
              </w:rPr>
              <w:t>了</w:t>
            </w:r>
            <w:r w:rsidRPr="003F6B0D">
              <w:rPr>
                <w:rFonts w:eastAsia="Times New Roman" w:cs="Times New Roman"/>
                <w:szCs w:val="24"/>
              </w:rPr>
              <w:t xml:space="preserve">, </w:t>
            </w:r>
            <w:r w:rsidRPr="003F6B0D">
              <w:rPr>
                <w:rFonts w:eastAsia="SimSun" w:cs="Times New Roman"/>
                <w:szCs w:val="24"/>
                <w:lang w:val="en-US"/>
              </w:rPr>
              <w:t>过</w:t>
            </w:r>
            <w:r w:rsidRPr="003F6B0D">
              <w:rPr>
                <w:rFonts w:eastAsia="Times New Roman" w:cs="Times New Roman"/>
                <w:szCs w:val="24"/>
              </w:rPr>
              <w:t>,</w:t>
            </w:r>
            <w:r w:rsidRPr="003F6B0D">
              <w:rPr>
                <w:rFonts w:eastAsia="Calibri" w:cs="Times New Roman"/>
                <w:szCs w:val="24"/>
                <w:lang w:eastAsia="en-US"/>
              </w:rPr>
              <w:t xml:space="preserve"> </w:t>
            </w:r>
            <w:r w:rsidRPr="003F6B0D">
              <w:rPr>
                <w:rFonts w:eastAsia="SimSun" w:cs="Times New Roman"/>
                <w:szCs w:val="24"/>
                <w:lang w:eastAsia="en-US"/>
              </w:rPr>
              <w:t>着</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6 Школьная жизнь</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lastRenderedPageBreak/>
              <w:t>(3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lastRenderedPageBreak/>
              <w:t xml:space="preserve">-развитие языковых навыков, при восприятии основного содержания несложных </w:t>
            </w:r>
            <w:r w:rsidRPr="003F6B0D">
              <w:rPr>
                <w:rFonts w:eastAsia="Calibri" w:cs="Times New Roman"/>
                <w:szCs w:val="24"/>
                <w:lang w:eastAsia="en-US"/>
              </w:rPr>
              <w:lastRenderedPageBreak/>
              <w:t>аудиотекстов;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-формирование умения вести элементарный диалог, используя образец; </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умения использования изучаемого языка для контактов с представителями иной культуры;</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умения работать в материальной и информационной среде;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развитие самостоятельности</w:t>
            </w: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lastRenderedPageBreak/>
              <w:t>-просмотр видеофильмов и презентаций;</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-разыгрывание диалога «Сколько </w:t>
            </w:r>
            <w:r w:rsidRPr="003F6B0D">
              <w:rPr>
                <w:rFonts w:eastAsia="Calibri" w:cs="Times New Roman"/>
                <w:szCs w:val="24"/>
                <w:lang w:eastAsia="en-US"/>
              </w:rPr>
              <w:lastRenderedPageBreak/>
              <w:t xml:space="preserve">человек в твоём классе?»; </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-использование заданий проблемного творческого и поискового характера для освоения социальной роли</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lastRenderedPageBreak/>
              <w:t>Тема 7.</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Время и погода</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(3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-развитие языковых навыков;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развитие навыков общения с представителями другой страны;</w:t>
            </w:r>
          </w:p>
          <w:p w:rsidR="00CC06BB" w:rsidRPr="003F6B0D" w:rsidRDefault="00CC06BB" w:rsidP="00A44134">
            <w:pPr>
              <w:spacing w:after="0"/>
              <w:rPr>
                <w:rFonts w:eastAsia="Calibri" w:cs="Times New Roman"/>
                <w:szCs w:val="24"/>
                <w:lang w:eastAsia="en-US"/>
              </w:rPr>
            </w:pP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просмотр презентации;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-чтение текстов;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отработка навыков устной и письменной речи</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8Работа</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(4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восприятия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навыков смыслового чтения;</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-использование активных речевых средств;</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эстетических потребностей, ценностей и чувств</w:t>
            </w: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-чтение и перевод текстов; </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мышления на иностранном языке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-умение поддержать диалог на тему «Кем я хочу стать»</w:t>
            </w:r>
          </w:p>
          <w:p w:rsidR="00CC06BB" w:rsidRPr="003F6B0D" w:rsidRDefault="00CC06BB" w:rsidP="00A44134">
            <w:pPr>
              <w:spacing w:after="0"/>
              <w:rPr>
                <w:rFonts w:eastAsia="Calibri" w:cs="Times New Roman"/>
                <w:szCs w:val="24"/>
                <w:lang w:eastAsia="en-US"/>
              </w:rPr>
            </w:pP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9 Увлечение (4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навыков общения на тему «хобби»;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навыков письменного изложения мысли на иностранном языке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навыков выполнения аудирования</w:t>
            </w: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xml:space="preserve">-просмотр презентации по данной тематике; </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-умение составить связный рассказ на тему «хобби»</w:t>
            </w:r>
          </w:p>
        </w:tc>
      </w:tr>
      <w:tr w:rsidR="00CC06BB" w:rsidRPr="003F6B0D" w:rsidTr="00A44134">
        <w:tc>
          <w:tcPr>
            <w:tcW w:w="1611"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Тема 10 Транспорт и экскурсии</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(3 часа)</w:t>
            </w:r>
          </w:p>
        </w:tc>
        <w:tc>
          <w:tcPr>
            <w:tcW w:w="3658"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-формирование навыков поддержания разговора по заданной тематике;</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умение объяснить местонахождение объекта</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навык объяснения: на каком транспорте передвигаешься</w:t>
            </w:r>
          </w:p>
          <w:p w:rsidR="00CC06BB" w:rsidRPr="003F6B0D" w:rsidRDefault="00CC06BB" w:rsidP="00A44134">
            <w:pPr>
              <w:spacing w:after="0"/>
              <w:rPr>
                <w:rFonts w:eastAsia="Calibri" w:cs="Times New Roman"/>
                <w:szCs w:val="24"/>
                <w:lang w:eastAsia="en-US"/>
              </w:rPr>
            </w:pPr>
          </w:p>
        </w:tc>
        <w:tc>
          <w:tcPr>
            <w:tcW w:w="4302" w:type="dxa"/>
          </w:tcPr>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разыгрывание диалога «Как пройти в библиотеку»</w:t>
            </w:r>
          </w:p>
          <w:p w:rsidR="00CC06BB" w:rsidRPr="003F6B0D" w:rsidRDefault="00CC06BB" w:rsidP="00A44134">
            <w:pPr>
              <w:spacing w:after="0"/>
              <w:rPr>
                <w:rFonts w:eastAsia="Calibri" w:cs="Times New Roman"/>
                <w:szCs w:val="24"/>
                <w:lang w:eastAsia="en-US"/>
              </w:rPr>
            </w:pPr>
            <w:r w:rsidRPr="003F6B0D">
              <w:rPr>
                <w:rFonts w:eastAsia="Calibri" w:cs="Times New Roman"/>
                <w:szCs w:val="24"/>
                <w:lang w:eastAsia="en-US"/>
              </w:rPr>
              <w:t>- просмотр презентации</w:t>
            </w:r>
          </w:p>
        </w:tc>
      </w:tr>
    </w:tbl>
    <w:p w:rsidR="00CC06BB" w:rsidRPr="003F6B0D" w:rsidRDefault="00CC06BB" w:rsidP="00CC06BB">
      <w:pPr>
        <w:rPr>
          <w:rFonts w:eastAsia="Times New Roman" w:cs="Times New Roman"/>
        </w:rPr>
      </w:pPr>
    </w:p>
    <w:p w:rsidR="00CC06BB" w:rsidRDefault="00CC06BB" w:rsidP="00CC06BB">
      <w:pPr>
        <w:jc w:val="center"/>
        <w:rPr>
          <w:rFonts w:eastAsia="Times New Roman" w:cs="Times New Roman"/>
        </w:rPr>
      </w:pPr>
    </w:p>
    <w:p w:rsidR="00EB7541" w:rsidRDefault="00EB7541"/>
    <w:sectPr w:rsidR="00EB7541" w:rsidSect="00EB7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7D10"/>
    <w:multiLevelType w:val="multilevel"/>
    <w:tmpl w:val="38FC8600"/>
    <w:lvl w:ilvl="0">
      <w:start w:val="2"/>
      <w:numFmt w:val="decimal"/>
      <w:lvlText w:val="%1."/>
      <w:lvlJc w:val="left"/>
      <w:pPr>
        <w:ind w:left="720" w:hanging="360"/>
      </w:pPr>
      <w:rPr>
        <w:rFonts w:hint="default"/>
      </w:rPr>
    </w:lvl>
    <w:lvl w:ilvl="1">
      <w:start w:val="5"/>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5002C8F"/>
    <w:multiLevelType w:val="multilevel"/>
    <w:tmpl w:val="6B3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7356A1"/>
    <w:multiLevelType w:val="multilevel"/>
    <w:tmpl w:val="4D3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B62BD"/>
    <w:multiLevelType w:val="multilevel"/>
    <w:tmpl w:val="92A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06BB"/>
    <w:rsid w:val="00047A1B"/>
    <w:rsid w:val="00097A8C"/>
    <w:rsid w:val="00121A7B"/>
    <w:rsid w:val="002F27D3"/>
    <w:rsid w:val="005E6305"/>
    <w:rsid w:val="00653099"/>
    <w:rsid w:val="00677D40"/>
    <w:rsid w:val="006E1DA9"/>
    <w:rsid w:val="006E79E8"/>
    <w:rsid w:val="00742B5C"/>
    <w:rsid w:val="009E63A7"/>
    <w:rsid w:val="00A837F7"/>
    <w:rsid w:val="00C24222"/>
    <w:rsid w:val="00CC06BB"/>
    <w:rsid w:val="00CC1ABF"/>
    <w:rsid w:val="00EB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BB"/>
    <w:pPr>
      <w:spacing w:after="80" w:line="240" w:lineRule="auto"/>
    </w:pPr>
    <w:rPr>
      <w:rFonts w:ascii="Times New Roman" w:eastAsiaTheme="minorEastAsia" w:hAnsi="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2266</Words>
  <Characters>12919</Characters>
  <Application>Microsoft Office Word</Application>
  <DocSecurity>0</DocSecurity>
  <Lines>107</Lines>
  <Paragraphs>30</Paragraphs>
  <ScaleCrop>false</ScaleCrop>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2023-11-16T09:07:00Z</dcterms:created>
  <dcterms:modified xsi:type="dcterms:W3CDTF">2023-11-16T09:08:00Z</dcterms:modified>
</cp:coreProperties>
</file>